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45C" w:rsidRPr="0001145C" w:rsidRDefault="0001145C" w:rsidP="0001145C">
      <w:pPr>
        <w:pStyle w:val="a3"/>
        <w:spacing w:line="276" w:lineRule="auto"/>
        <w:jc w:val="center"/>
        <w:rPr>
          <w:rFonts w:ascii="Segoe UI" w:hAnsi="Segoe UI" w:cs="Segoe UI"/>
          <w:sz w:val="28"/>
          <w:szCs w:val="28"/>
        </w:rPr>
      </w:pPr>
      <w:r w:rsidRPr="0001145C">
        <w:rPr>
          <w:rFonts w:ascii="Segoe UI" w:hAnsi="Segoe UI" w:cs="Segoe UI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458CB1DF" wp14:editId="4190924D">
            <wp:simplePos x="0" y="0"/>
            <wp:positionH relativeFrom="column">
              <wp:posOffset>122555</wp:posOffset>
            </wp:positionH>
            <wp:positionV relativeFrom="paragraph">
              <wp:posOffset>-93980</wp:posOffset>
            </wp:positionV>
            <wp:extent cx="2418715" cy="923925"/>
            <wp:effectExtent l="0" t="0" r="635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71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1145C">
        <w:rPr>
          <w:rFonts w:ascii="Segoe UI" w:hAnsi="Segoe UI" w:cs="Segoe UI"/>
          <w:sz w:val="28"/>
          <w:szCs w:val="28"/>
        </w:rPr>
        <w:t xml:space="preserve">В I квартале 13% обращений в контактный центр Росреестра </w:t>
      </w:r>
      <w:proofErr w:type="gramStart"/>
      <w:r w:rsidRPr="0001145C">
        <w:rPr>
          <w:rFonts w:ascii="Segoe UI" w:hAnsi="Segoe UI" w:cs="Segoe UI"/>
          <w:sz w:val="28"/>
          <w:szCs w:val="28"/>
        </w:rPr>
        <w:t>связаны</w:t>
      </w:r>
      <w:proofErr w:type="gramEnd"/>
      <w:r w:rsidRPr="0001145C">
        <w:rPr>
          <w:rFonts w:ascii="Segoe UI" w:hAnsi="Segoe UI" w:cs="Segoe UI"/>
          <w:sz w:val="28"/>
          <w:szCs w:val="28"/>
        </w:rPr>
        <w:t xml:space="preserve"> с электронными сервисами</w:t>
      </w:r>
    </w:p>
    <w:p w:rsidR="0001145C" w:rsidRDefault="0001145C" w:rsidP="0001145C">
      <w:pPr>
        <w:pStyle w:val="a3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01145C" w:rsidRPr="0001145C" w:rsidRDefault="0001145C" w:rsidP="0001145C">
      <w:pPr>
        <w:pStyle w:val="a3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01145C">
        <w:rPr>
          <w:rFonts w:ascii="Segoe UI" w:hAnsi="Segoe UI" w:cs="Segoe UI"/>
          <w:sz w:val="24"/>
          <w:szCs w:val="24"/>
        </w:rPr>
        <w:t>В январе-марте 2018 года от граждан Российской Федерации в контактный центр Росреестра поступило 870 тыс. обращений. Среднее время ожидания ответа оператора  сократилось до 12 сек.  в сравнении с 50 сек. в аналогичном периоде прошлого года. Количество пропущенных вызовов не превысило 1,3% от общего числа (в 1 квартале 2017 года – около 4%).</w:t>
      </w:r>
    </w:p>
    <w:p w:rsidR="0001145C" w:rsidRPr="0001145C" w:rsidRDefault="0001145C" w:rsidP="0001145C">
      <w:pPr>
        <w:pStyle w:val="a3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01145C">
        <w:rPr>
          <w:rFonts w:ascii="Segoe UI" w:hAnsi="Segoe UI" w:cs="Segoe UI"/>
          <w:sz w:val="24"/>
          <w:szCs w:val="24"/>
        </w:rPr>
        <w:t>В отчетном периоде были наиболее востребованы консультации по услугам Росреестра (почти 64%), о готовности документов (14,7%).</w:t>
      </w:r>
    </w:p>
    <w:p w:rsidR="0001145C" w:rsidRPr="0001145C" w:rsidRDefault="0001145C" w:rsidP="0001145C">
      <w:pPr>
        <w:pStyle w:val="a3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01145C">
        <w:rPr>
          <w:rFonts w:ascii="Segoe UI" w:hAnsi="Segoe UI" w:cs="Segoe UI"/>
          <w:sz w:val="24"/>
          <w:szCs w:val="24"/>
        </w:rPr>
        <w:t>За прошлый год количество обращений, связанных с электронными сервисами ведомства, выросло примерно на 8%. В январе-марте 2018 года доля телефонных обращений об электронных услугах составила 13%. Интерес к дистанционным сервисам Росреестра увеличивается благодаря расширению перечня электронных услуг ведомства. Кроме того, в цифровых каналах обслуживания есть дополнительные преимущества: нет контакта с чиновником, ограничений по месту и времени при получении услуги.</w:t>
      </w:r>
    </w:p>
    <w:p w:rsidR="0001145C" w:rsidRPr="0001145C" w:rsidRDefault="0001145C" w:rsidP="0001145C">
      <w:pPr>
        <w:pStyle w:val="a3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01145C">
        <w:rPr>
          <w:rFonts w:ascii="Segoe UI" w:hAnsi="Segoe UI" w:cs="Segoe UI"/>
          <w:sz w:val="24"/>
          <w:szCs w:val="24"/>
        </w:rPr>
        <w:t>Среди других вопросов, по которым граждане обращались в контактный центр Росреестра, - формирование заявок на услуги с помощью оператора контактного центра, а также вопросы по получению электронной подписи.</w:t>
      </w:r>
    </w:p>
    <w:p w:rsidR="0001145C" w:rsidRPr="0001145C" w:rsidRDefault="0001145C" w:rsidP="0001145C">
      <w:pPr>
        <w:pStyle w:val="a3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01145C">
        <w:rPr>
          <w:rFonts w:ascii="Segoe UI" w:hAnsi="Segoe UI" w:cs="Segoe UI"/>
          <w:sz w:val="24"/>
          <w:szCs w:val="24"/>
        </w:rPr>
        <w:t xml:space="preserve">Проект телефонного обслуживания был запущен шесть лет назад в рамках общей стратегии ведомства по повышению доступности и качества государственных услуг. За все время было принято более 23 </w:t>
      </w:r>
      <w:proofErr w:type="gramStart"/>
      <w:r w:rsidRPr="0001145C">
        <w:rPr>
          <w:rFonts w:ascii="Segoe UI" w:hAnsi="Segoe UI" w:cs="Segoe UI"/>
          <w:sz w:val="24"/>
          <w:szCs w:val="24"/>
        </w:rPr>
        <w:t>млн</w:t>
      </w:r>
      <w:proofErr w:type="gramEnd"/>
      <w:r w:rsidRPr="0001145C">
        <w:rPr>
          <w:rFonts w:ascii="Segoe UI" w:hAnsi="Segoe UI" w:cs="Segoe UI"/>
          <w:sz w:val="24"/>
          <w:szCs w:val="24"/>
        </w:rPr>
        <w:t xml:space="preserve"> обращений. Контактный центр телефонного обслуживания предназначен для предоставления информации гражданам по следующим вопросам:</w:t>
      </w:r>
    </w:p>
    <w:p w:rsidR="0001145C" w:rsidRPr="0001145C" w:rsidRDefault="0001145C" w:rsidP="0001145C">
      <w:pPr>
        <w:pStyle w:val="a3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01145C">
        <w:rPr>
          <w:rFonts w:ascii="Segoe UI" w:hAnsi="Segoe UI" w:cs="Segoe UI"/>
          <w:sz w:val="24"/>
          <w:szCs w:val="24"/>
        </w:rPr>
        <w:t>расположение и режим работы территориальных органов Росреестра и филиалов Федеральной кадастровой палаты;</w:t>
      </w:r>
    </w:p>
    <w:p w:rsidR="0001145C" w:rsidRPr="0001145C" w:rsidRDefault="0001145C" w:rsidP="0001145C">
      <w:pPr>
        <w:pStyle w:val="a3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01145C">
        <w:rPr>
          <w:rFonts w:ascii="Segoe UI" w:hAnsi="Segoe UI" w:cs="Segoe UI"/>
          <w:sz w:val="24"/>
          <w:szCs w:val="24"/>
        </w:rPr>
        <w:t>готовность заявления (запроса) на предоставление государственной услуги Росреестра;</w:t>
      </w:r>
    </w:p>
    <w:p w:rsidR="0001145C" w:rsidRPr="0001145C" w:rsidRDefault="0001145C" w:rsidP="0001145C">
      <w:pPr>
        <w:pStyle w:val="a3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01145C">
        <w:rPr>
          <w:rFonts w:ascii="Segoe UI" w:hAnsi="Segoe UI" w:cs="Segoe UI"/>
          <w:sz w:val="24"/>
          <w:szCs w:val="24"/>
        </w:rPr>
        <w:t>предварительная запись на прием к специалистам и руководителям территориальных органов Росреестра и филиалов Федеральной кадастровой палаты;</w:t>
      </w:r>
    </w:p>
    <w:p w:rsidR="0001145C" w:rsidRPr="0001145C" w:rsidRDefault="0001145C" w:rsidP="0001145C">
      <w:pPr>
        <w:pStyle w:val="a3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01145C">
        <w:rPr>
          <w:rFonts w:ascii="Segoe UI" w:hAnsi="Segoe UI" w:cs="Segoe UI"/>
          <w:sz w:val="24"/>
          <w:szCs w:val="24"/>
        </w:rPr>
        <w:t>консультирование по формированию заявок на услуги, предоставляемые в электронном виде;</w:t>
      </w:r>
    </w:p>
    <w:p w:rsidR="0001145C" w:rsidRPr="0001145C" w:rsidRDefault="0001145C" w:rsidP="0001145C">
      <w:pPr>
        <w:pStyle w:val="a3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01145C">
        <w:rPr>
          <w:rFonts w:ascii="Segoe UI" w:hAnsi="Segoe UI" w:cs="Segoe UI"/>
          <w:sz w:val="24"/>
          <w:szCs w:val="24"/>
        </w:rPr>
        <w:t>запись на выездное обслуживание;</w:t>
      </w:r>
    </w:p>
    <w:p w:rsidR="0001145C" w:rsidRPr="0001145C" w:rsidRDefault="0001145C" w:rsidP="0001145C">
      <w:pPr>
        <w:pStyle w:val="a3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01145C">
        <w:rPr>
          <w:rFonts w:ascii="Segoe UI" w:hAnsi="Segoe UI" w:cs="Segoe UI"/>
          <w:sz w:val="24"/>
          <w:szCs w:val="24"/>
        </w:rPr>
        <w:t>подготовка и подача пакета документов;</w:t>
      </w:r>
    </w:p>
    <w:p w:rsidR="0001145C" w:rsidRPr="0001145C" w:rsidRDefault="0001145C" w:rsidP="0001145C">
      <w:pPr>
        <w:pStyle w:val="a3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01145C">
        <w:rPr>
          <w:rFonts w:ascii="Segoe UI" w:hAnsi="Segoe UI" w:cs="Segoe UI"/>
          <w:sz w:val="24"/>
          <w:szCs w:val="24"/>
        </w:rPr>
        <w:t>государственный реестр кадастровых инженеров;</w:t>
      </w:r>
    </w:p>
    <w:p w:rsidR="0001145C" w:rsidRDefault="0001145C" w:rsidP="0001145C">
      <w:pPr>
        <w:pStyle w:val="a3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01145C">
        <w:rPr>
          <w:rFonts w:ascii="Segoe UI" w:hAnsi="Segoe UI" w:cs="Segoe UI"/>
          <w:sz w:val="24"/>
          <w:szCs w:val="24"/>
        </w:rPr>
        <w:t>прием жалоб, претензий и благодарностей.</w:t>
      </w:r>
    </w:p>
    <w:p w:rsidR="0001145C" w:rsidRDefault="0001145C" w:rsidP="0001145C">
      <w:pPr>
        <w:pStyle w:val="a3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Номер контактного центра 8-800-100-34-34.</w:t>
      </w:r>
      <w:bookmarkStart w:id="0" w:name="_GoBack"/>
      <w:bookmarkEnd w:id="0"/>
    </w:p>
    <w:p w:rsidR="0001145C" w:rsidRPr="0001145C" w:rsidRDefault="0001145C" w:rsidP="0001145C">
      <w:pPr>
        <w:pStyle w:val="a3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</w:p>
    <w:sectPr w:rsidR="0001145C" w:rsidRPr="0001145C" w:rsidSect="0001145C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45C"/>
    <w:rsid w:val="0001145C"/>
    <w:rsid w:val="00E05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145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11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14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145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11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14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Акулова Ольга Александровна</cp:lastModifiedBy>
  <cp:revision>1</cp:revision>
  <dcterms:created xsi:type="dcterms:W3CDTF">2018-04-12T05:10:00Z</dcterms:created>
  <dcterms:modified xsi:type="dcterms:W3CDTF">2018-04-12T05:13:00Z</dcterms:modified>
</cp:coreProperties>
</file>